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after="0" w:line="360" w:lineRule="auto"/>
        <w:ind w:leftChars="0"/>
        <w:jc w:val="center"/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>2021年BOPET专委会会员新增情况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</w:rPr>
        <w:t>截至</w:t>
      </w:r>
      <w:r>
        <w:rPr>
          <w:rFonts w:asciiTheme="minorEastAsia" w:hAnsiTheme="minorEastAsia" w:eastAsiaTheme="minorEastAsia"/>
          <w:color w:val="auto"/>
          <w:sz w:val="28"/>
          <w:szCs w:val="28"/>
          <w:shd w:val="clear" w:color="auto" w:fill="auto"/>
        </w:rPr>
        <w:t>202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</w:rPr>
        <w:t>年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</w:rPr>
        <w:t>月，专委会在册会员共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shd w:val="clear" w:color="auto" w:fill="auto"/>
          <w:lang w:val="en-US" w:eastAsia="zh-CN"/>
        </w:rPr>
        <w:t>123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</w:rPr>
        <w:t>家，其中薄膜企业中心会员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shd w:val="clear" w:color="auto" w:fill="auto"/>
          <w:lang w:val="en-US" w:eastAsia="zh-CN"/>
        </w:rPr>
        <w:t>41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</w:rPr>
        <w:t>家，加盟会员（产业链企业）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  <w:lang w:val="en-US" w:eastAsia="zh-CN"/>
        </w:rPr>
        <w:t>82</w:t>
      </w:r>
      <w:r>
        <w:rPr>
          <w:rFonts w:hint="eastAsia" w:asciiTheme="minorEastAsia" w:hAnsiTheme="minorEastAsia" w:eastAsiaTheme="minorEastAsia"/>
          <w:b/>
          <w:color w:val="auto"/>
          <w:sz w:val="28"/>
          <w:szCs w:val="28"/>
          <w:shd w:val="clear" w:color="auto" w:fil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</w:rPr>
        <w:t>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0" w:firstLineChars="200"/>
        <w:jc w:val="both"/>
        <w:textAlignment w:val="auto"/>
        <w:rPr>
          <w:rFonts w:hint="default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shd w:val="clear" w:color="auto" w:fill="auto"/>
          <w:lang w:val="en-US" w:eastAsia="zh-CN"/>
        </w:rPr>
        <w:t>2021年新增会员16家，其中薄膜企业3家，产业链企业13家。</w:t>
      </w:r>
    </w:p>
    <w:p>
      <w:pPr>
        <w:pStyle w:val="4"/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Theme="minorEastAsia" w:hAnsiTheme="minorEastAsia" w:eastAsia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val="en-US" w:eastAsia="zh-CN"/>
        </w:rPr>
        <w:t>2021新增会员单位清单：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佛山杜邦鸿基薄膜有限公司 （2021年会前）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广东宝佳利新材料股份有限公司 （2021年会前）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浙江洁美电子科技股份有限公司（2021年会后）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绍兴布纳机电有限公司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（2021年会前）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南京德得机械设备制造有限公司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（2021年会前）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华诚（湖州）纸管科技有限公司（2021年会前）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都江堰市江宁机械有限公司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（2021年会前）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湖北福康轮胎设备制造有限公司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（2021年会前）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多尼尔机械（上海）有限公司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（2021年会前）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桂林格莱斯科技有限公司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（2021年会前）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广州思肯德电子测量设备有限公司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（2021年会后）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苏州奥德高端装备股份有限公司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（2021年会后）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淄博朗达复合材料有限公司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（2021年会后）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上海村田激光技术有限公司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（2021年会后）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滕州三地机械制造有限公司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（2021年会后）</w:t>
      </w:r>
    </w:p>
    <w:p>
      <w:pPr>
        <w:pStyle w:val="4"/>
        <w:numPr>
          <w:ilvl w:val="0"/>
          <w:numId w:val="1"/>
        </w:numPr>
        <w:spacing w:after="0" w:line="360" w:lineRule="auto"/>
        <w:ind w:left="425" w:leftChars="0" w:hanging="425" w:firstLineChars="0"/>
        <w:jc w:val="both"/>
        <w:rPr>
          <w:color w:val="FF0000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盐城市通顺机械厂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  <w:t>（2021年会后）</w:t>
      </w:r>
    </w:p>
    <w:p>
      <w:pPr>
        <w:pStyle w:val="4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tbl>
      <w:tblPr>
        <w:tblStyle w:val="2"/>
        <w:tblW w:w="88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337"/>
        <w:gridCol w:w="4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中国塑料加工工业协会BOPET专委会会员名单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中心会员41家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浙江强盟实业股份有限公司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江苏双星彩塑新材料股份有限公司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合肥乐凯科技产业有限公司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杭州大华塑业有限公司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天津万华股份有限公司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绍兴翔宇绿色包装有限公司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富维薄膜（山东）有限公司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常州钟恒新材料股份有限公司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康辉新材料科技有限公司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浙江永盛科技有限公司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浙江中发薄膜有限公司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江苏裕兴薄膜科技股份有限公司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汕头海洋第一聚酯薄膜有限公司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杭州大东南高科新材料有限公司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张家港康得新光电材料有限公司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邦凯控股集团有限公司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宁波舜塑科技实业有限公司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江苏三房巷薄膜有限公司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绍兴未名塑胶有限公司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四川东材科技集团股份有限公司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安徽国风塑业股份有限公司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南京兰埔成新材料有限公司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福建百宏高新材料实业有限公司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常州百佳年代薄膜科技股份有限公司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杭州和顺科技股份有限公司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江苏光辉包装材料有限公司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河南银金达新材料股份有限公司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山东龙兴塑膜科技股份有限公司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宁波勤邦新材料科技有限公司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安徽铜爱电子材料有限公司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绍兴日月新材料有限公司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浙江南洋科技有限公司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树业环保科技股份有限公司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中山市泓溢薄膜科技有限公司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科泽新材料有限公司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广东金明精机股份有限公司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青州富翔塑业有限公司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浙江华东包装有限公司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佛山杜邦鸿基薄膜有限公司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广东宝佳利新材料股份有限公司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浙江洁美电子科技股份有限公司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会员单位、终端用户、聚酯薄膜生产企业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加盟会员78家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中石油辽阳石化公司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理事单位、膜用聚酯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德国布鲁克纳机械有限公司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德国申克博士测试设备有限公司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理事单位、在线检测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山东永健机械有限公司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浙江省浦江宏达有限公司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理事单位、过滤碟片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苏州宝丽迪材料科技股份有限公司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会员单位、颜色及功能母粒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广东基烁新材料股份有限公司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会员单位、颜色及功能母粒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上海川野精密轴承有限公司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会员单位、轴承链夹链条导轨等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诺庆制辊（上海）有限公司/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上海思德胶辊制造有限公司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会员单位、胶辊碳纤维辊镜面辊等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威海海朝机械有限公司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会员单位、熔体过滤器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杭州可恩索华伦纸管有限公司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会员单位、纸芯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绍兴涌泉机电物资有限公司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会员单位、备品备件易损件消耗品等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威海旭日过滤器股份有限公司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会员单位、熔体过滤器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上海凯乾制辊有限公司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会员单位、辊筒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汕头贝斯特科技有限公司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会员单位、颜色及功能母粒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杭州桐力传动科技有限公司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会员单位、轴承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美国微觉视检测技术公司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会员单位、在线检测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江苏五九设计营造有限公司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会员单位、洁净厂房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扬州君禾薄膜科技有限公司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会员单位、膜用聚酯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杭州大华工控技术有限公司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会员单位、分切机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格贝尔艾玛斯分切公司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会员单位、分切机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上海梦云自动化科技有限公司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会员单位、备品备件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扬州卓立新材料科技有限公司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会员单位、原料研究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天津华新盈聚酯材料科技有限公司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会员单位、膜用聚酯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浙江精诚模具机械有限公司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会员单位、模头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苏州应星辊筒技术有限公司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会员单位、辊筒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上海恒楷化工有限公司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会员单位、添加剂二氧化硅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上海雍基超镜面机械制造有限公司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会员单位、镜面辊花辊网纹辊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雾面消光辊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天华化工机械及自动化研究设计院有限公司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会员单位、同向双螺杆挤出机及其配套辅机、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单螺杆挤出机及其配套辅机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法国依梭普双拉设备公司（ESOPP）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南京久翔纸管有限公司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会员单位、纸芯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苏州奥林威斯净化工程有限公司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会员单位、洁净厂房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滕州市昌盛旋转接头有限公司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会员单位、旋转接头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常州正誉/盈瑞制辊有限公司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会员单位、辊筒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浙江安吉骏逸新材料科技有限公司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会员单位、膜用聚酯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浙江精通科技股份有限公司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会员单位、高分子荧光着色材料、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高分子有机微球研发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苏美达国际技术贸易有限公司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会员单位、机电设备进口代理，    设备融资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北京机械工业自动化研究所有限公司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佛山安亿纳米材料有限公司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会员单位、功能母粒、纳米硫酸钡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阿特拉斯软包加工设备有限公司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会员单位、分切机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江苏晋成空调工程有限公司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会员单位、洁净厂房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厦门帮众科技有限公司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会员单位、高精度全自动配料机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纳琳威纳米科技(上海)有限公司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会员单位、功能母粒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意大利友宁机械制造股份公司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会员单位、挤出机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吴江珀力弥瓦工业辊有限公司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会员单位、辊筒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德国康普公司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会员单位、分切机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合肥乐凯科技产业有限公司江阴分公司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会员单位、膜用聚酯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浙江明润纸管科技有限公司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会员单位、纸管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常州富桐纤维新材料有限公司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会员单位、颜色母粒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宁波双拉机电设备有限公司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会员单位、过滤碟片蒸汽清洗设备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北京星和众创科技股份有限公司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晋江市闽祥机械有限公司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会员单位、过滤清洗设备等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湖南省升阳新材料有限公司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会员单位、色母粒、功能母粒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无锡光星制辊科技有限公司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会员单位、辊筒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上海晟添工业用品有限公司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会员单位、润滑油、化工原料等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杭州保力洁包材科技有限公司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会员单位、高档树脂管、打磨管、  普通纸管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广东仕诚塑料机械有限公司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会员单位、多层共挤流延膜设备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中德制辊（苏州）有限公司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会员单位、双拉生产线收卷用钢卷芯辊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恒天（安徽）建筑设计研究院有限公司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会员单位、工业工程设计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佛山双拉机电有限公司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会员单位、备品备件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上海振洁净化科技有限公司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会员单位、洁净厂房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广州凌玮科技股份有限公司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会员单位、多功能二氧化硅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普立万聚合体（上海）有限公司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会员单位、颜色及功能母粒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江苏帕诺德制辊科技有限公司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会员单位、辊筒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江苏兄弟纸制品科技有限公司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会员单位、纸管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绍兴布纳机电有限公司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会员单位、备品备件易损件消耗品等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南京德得机械设备制造有限公司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会员单位、粉碎机刀片、切粒机滚刀、铁托盘等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华诚（湖州 ）纸管科技有限公司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会员单位、纸管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都江堰市江宁机械有限公司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 双螺杆膨化机的芯轴及螺套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桂林格莱斯科技有限公司 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多尼尔机械（上海）有限公司 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湖北福康轮胎设备制造有限公司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会员单位、机械设备制造销售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广州思肯德电子测量设备有限公司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会员单位、在线检测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苏州奥德高端装备股份有限公司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会员单位、工业锅炉等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淄博朗达复合材料有限公司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会员单位、碳纤维复合材料辊轴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上海村田激光技术有限公司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会员单位、辊筒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滕州三地机械制造有限公司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会员单位、旋转接头、金属软管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盐城市通顺机械厂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会员单位、备品备件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终端用户企业4家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宁波激智科技股份有限公司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会员单位、经销商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汕头市德睿包装材料有限公司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会员单位、经销商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广东冠晟新材料科技有限公司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会员单位、经销商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汕头市广顺福贸易有限公司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会员单位、经销商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Theme="minorEastAsia" w:hAnsiTheme="minorEastAsia" w:eastAsiaTheme="minorEastAsia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633AEE"/>
    <w:multiLevelType w:val="singleLevel"/>
    <w:tmpl w:val="1A633A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B2A4C"/>
    <w:rsid w:val="39F81599"/>
    <w:rsid w:val="3C5B0B47"/>
    <w:rsid w:val="6A1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2021-12-13T07:05:00Z</dcterms:created>
  <dc:creator>圆了咕嘟</dc:creator>
  <cp:lastModifiedBy>圆了咕嘟</cp:lastModifiedBy>
  <dcterms:modified xsi:type="dcterms:W3CDTF">2021-12-20T04:23:22Z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C609225105724C318AE0A13B1CD88270</vt:lpwstr>
  </property>
</Properties>
</file>